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497E8F" w14:paraId="63ACCE70" w14:textId="77777777" w:rsidTr="00FB7D01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24F9FA9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497E8F" w14:paraId="663F8179" w14:textId="77777777" w:rsidTr="00FB7D01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899CB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0EB4B" w14:textId="77777777" w:rsidR="00497E8F" w:rsidRDefault="00497E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497E8F" w14:paraId="76802926" w14:textId="77777777" w:rsidTr="00FB7D01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6E80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0F618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D58D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FE670B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2F4BD2E" w14:textId="77777777" w:rsidTr="00FB7D01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B78806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74EA135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BDD9FB7" w14:textId="77777777" w:rsidTr="00FB7D01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A8021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E2337A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97E8F" w14:paraId="147CA4EC" w14:textId="77777777" w:rsidTr="00FB7D01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52BD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B084D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517D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DD0F61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5C1E689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CFB4C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1757BF64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1C562B88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30D0CFD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4024150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B5EC8A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0402AA6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8B0E4D7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7547F15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7AD1121" w14:textId="77777777" w:rsidTr="00FB7D01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908895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D492E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4421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6376F13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B71A11C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577081D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7F144E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Ludvigh </w:t>
            </w:r>
            <w:proofErr w:type="spellStart"/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Cintulová</w:t>
            </w:r>
            <w:proofErr w:type="spellEnd"/>
          </w:p>
        </w:tc>
        <w:tc>
          <w:tcPr>
            <w:tcW w:w="160" w:type="dxa"/>
            <w:vAlign w:val="center"/>
          </w:tcPr>
          <w:p w14:paraId="703AD10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1FF8EDA" w14:textId="77777777" w:rsidTr="00FB7D01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713E5F0C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5230" w14:textId="77777777" w:rsidR="00497E8F" w:rsidRDefault="007E1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Lucia</w:t>
            </w:r>
          </w:p>
        </w:tc>
        <w:tc>
          <w:tcPr>
            <w:tcW w:w="160" w:type="dxa"/>
            <w:vAlign w:val="center"/>
          </w:tcPr>
          <w:p w14:paraId="794AB49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743D7C1" w14:textId="77777777" w:rsidTr="00FB7D01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181FD5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89F1AB" w14:textId="0AAA30CD" w:rsidR="00497E8F" w:rsidRPr="007E1DDE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Doc. </w:t>
            </w:r>
            <w:r w:rsidR="007E1DDE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Mgr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PhD.</w:t>
            </w:r>
            <w:r w:rsid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univ.prof</w:t>
            </w:r>
            <w:proofErr w:type="spellEnd"/>
            <w:r w:rsid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4308E4F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9AD6739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0B8D7AA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36525A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history="1">
              <w:r w:rsidR="00AD0A89" w:rsidRPr="00C956B8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https://www.portalvs.sk/regzam/detail/17773</w:t>
              </w:r>
            </w:hyperlink>
          </w:p>
        </w:tc>
        <w:tc>
          <w:tcPr>
            <w:tcW w:w="160" w:type="dxa"/>
            <w:vAlign w:val="center"/>
          </w:tcPr>
          <w:p w14:paraId="25020603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8F3EAB2" w14:textId="77777777" w:rsidTr="00FB7D01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C5DD025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06FE7F" w14:textId="1DA42DF2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831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II.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r w:rsidR="00831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Sociálna práca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="00831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a 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355E2D1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6CA610E" w14:textId="77777777" w:rsidTr="00FB7D01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07FA2BA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92A158" w14:textId="77777777" w:rsidR="00741E6B" w:rsidRDefault="00270EC5" w:rsidP="00741E6B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741E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741E6B">
              <w:rPr>
                <w:sz w:val="16"/>
                <w:szCs w:val="16"/>
              </w:rPr>
              <w:t xml:space="preserve">Vedecký výstup / </w:t>
            </w:r>
            <w:proofErr w:type="spellStart"/>
            <w:r w:rsidR="00741E6B">
              <w:rPr>
                <w:sz w:val="16"/>
                <w:szCs w:val="16"/>
              </w:rPr>
              <w:t>scientific</w:t>
            </w:r>
            <w:proofErr w:type="spellEnd"/>
            <w:r w:rsidR="00741E6B">
              <w:rPr>
                <w:sz w:val="16"/>
                <w:szCs w:val="16"/>
              </w:rPr>
              <w:t xml:space="preserve"> </w:t>
            </w:r>
            <w:r w:rsidR="00741E6B">
              <w:rPr>
                <w:rFonts w:cstheme="minorHAnsi"/>
                <w:bCs/>
                <w:sz w:val="16"/>
              </w:rPr>
              <w:t>output</w:t>
            </w:r>
          </w:p>
          <w:p w14:paraId="43449CC3" w14:textId="77777777" w:rsidR="00497E8F" w:rsidRDefault="00497E8F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3A3EBEFB" w14:textId="77777777" w:rsidR="00497E8F" w:rsidRDefault="00497E8F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14316A5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F2C375F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CFA25CF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895A3C" w14:textId="41954331" w:rsidR="00497E8F" w:rsidRDefault="00270EC5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  <w:r w:rsid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</w:p>
          <w:p w14:paraId="47574FB7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160" w:type="dxa"/>
            <w:vAlign w:val="center"/>
          </w:tcPr>
          <w:p w14:paraId="7B9A07D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33AB1C6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E55170C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70EC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61F189" w14:textId="49FDB951" w:rsidR="00497E8F" w:rsidRDefault="00597E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482225</w:t>
            </w:r>
          </w:p>
        </w:tc>
        <w:tc>
          <w:tcPr>
            <w:tcW w:w="160" w:type="dxa"/>
            <w:vAlign w:val="center"/>
          </w:tcPr>
          <w:p w14:paraId="057C0E3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2756" w14:paraId="1A620E1D" w14:textId="77777777" w:rsidTr="00FB7D01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C29F37" w14:textId="77777777" w:rsidR="00662756" w:rsidRDefault="00000000" w:rsidP="0066275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66275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62FA38" w14:textId="26C43B21" w:rsidR="00662756" w:rsidRDefault="00000000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8" w:history="1">
              <w:r w:rsidR="00597E61">
                <w:rPr>
                  <w:rStyle w:val="Hypertextovprepojenie"/>
                </w:rPr>
                <w:t>CREPČ - detail Článok (crepc.sk)</w:t>
              </w:r>
            </w:hyperlink>
          </w:p>
        </w:tc>
        <w:tc>
          <w:tcPr>
            <w:tcW w:w="160" w:type="dxa"/>
            <w:vAlign w:val="center"/>
          </w:tcPr>
          <w:p w14:paraId="2625FCDA" w14:textId="77777777" w:rsidR="00662756" w:rsidRDefault="00662756" w:rsidP="0066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2756" w14:paraId="243224FD" w14:textId="77777777" w:rsidTr="00FB7D01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3EC43CFC" w14:textId="77777777" w:rsidR="00662756" w:rsidRDefault="00662756" w:rsidP="00662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9647035" w14:textId="77777777" w:rsidR="00662756" w:rsidRDefault="00000000" w:rsidP="0066275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66275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3160DE" w14:textId="59F093CB" w:rsidR="00662756" w:rsidRDefault="00000000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20" w:history="1">
              <w:r w:rsidR="00597E61" w:rsidRPr="00BF202C">
                <w:rPr>
                  <w:rStyle w:val="Hypertextovprepojenie"/>
                </w:rPr>
                <w:t>https://app.crepc.sk/?fn=detailBiblioFormChildCKBN9&amp;sid=6947B665EAB714CCB7C1596095&amp;seo=CREP%C4%8C-detail-%C4%8Cl%C3%A1nok</w:t>
              </w:r>
            </w:hyperlink>
          </w:p>
        </w:tc>
        <w:tc>
          <w:tcPr>
            <w:tcW w:w="160" w:type="dxa"/>
            <w:vAlign w:val="center"/>
          </w:tcPr>
          <w:p w14:paraId="1A5E06A8" w14:textId="77777777" w:rsidR="00662756" w:rsidRDefault="00662756" w:rsidP="0066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2756" w14:paraId="588D434A" w14:textId="77777777" w:rsidTr="00FB7D01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C1BC1A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D5A0225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74BE39" w14:textId="77777777" w:rsidR="00597E61" w:rsidRPr="00597E61" w:rsidRDefault="00BF6206" w:rsidP="00597E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Ludvigh</w:t>
            </w:r>
            <w:proofErr w:type="spellEnd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Cintulová</w:t>
            </w:r>
            <w:proofErr w:type="spellEnd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Lucia</w:t>
            </w:r>
            <w:r w:rsid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597E61"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Budayová</w:t>
            </w:r>
            <w:proofErr w:type="spellEnd"/>
            <w:r w:rsidR="00597E61"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Zuzana</w:t>
            </w:r>
            <w:r w:rsid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Jerzy</w:t>
            </w:r>
            <w:proofErr w:type="spellEnd"/>
            <w:r w:rsid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Rottermund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202</w:t>
            </w:r>
            <w:r w:rsid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</w:t>
            </w:r>
            <w:r w:rsidR="00597E61" w:rsidRP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mpact</w:t>
            </w:r>
            <w:proofErr w:type="spellEnd"/>
            <w:r w:rsidR="00597E61" w:rsidRP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a </w:t>
            </w:r>
            <w:proofErr w:type="spellStart"/>
            <w:r w:rsidR="00597E61" w:rsidRP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coronavirus</w:t>
            </w:r>
            <w:proofErr w:type="spellEnd"/>
            <w:r w:rsidR="00597E61" w:rsidRP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7E61" w:rsidRP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</w:t>
            </w:r>
            <w:proofErr w:type="spellEnd"/>
            <w:r w:rsidR="00597E61" w:rsidRP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="00597E61" w:rsidRP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597E61" w:rsidRP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risk of </w:t>
            </w:r>
            <w:proofErr w:type="spellStart"/>
            <w:r w:rsidR="00597E61" w:rsidRP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alcohol</w:t>
            </w:r>
            <w:proofErr w:type="spellEnd"/>
            <w:r w:rsidR="00597E61" w:rsidRP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7E61" w:rsidRP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abuse</w:t>
            </w:r>
            <w:proofErr w:type="spellEnd"/>
            <w:r w:rsid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r w:rsidR="00597E61" w:rsidRP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– WOS CC</w:t>
            </w:r>
          </w:p>
          <w:p w14:paraId="111110F9" w14:textId="53B25484" w:rsidR="00662756" w:rsidRDefault="00597E61" w:rsidP="00597E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In: </w:t>
            </w:r>
            <w:proofErr w:type="spellStart"/>
            <w:r w:rsidRP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Acta</w:t>
            </w:r>
            <w:proofErr w:type="spellEnd"/>
            <w:r w:rsidRP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Missiologica</w:t>
            </w:r>
            <w:proofErr w:type="spellEnd"/>
            <w:r w:rsidRP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[textový dokument (</w:t>
            </w:r>
            <w:proofErr w:type="spellStart"/>
            <w:r w:rsidRP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print</w:t>
            </w:r>
            <w:proofErr w:type="spellEnd"/>
            <w:r w:rsidRP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)] [elektronický dokument] : akademický časopis Inštitútu misijnej práce a Tropického zdravotníctva Jána Pavla II., VŠ ZSP Svätej Alžbety. – Bratislava (Slovensko) : Vysoká škola zdravotníctva a sociálnej práce sv. Alžbety v Bratislave. – ISSN 1337-7515. – ISSN (online) 2453-7160. – Roč. 16, č. 1 (2022), s. 330-343</w:t>
            </w:r>
          </w:p>
        </w:tc>
        <w:tc>
          <w:tcPr>
            <w:tcW w:w="160" w:type="dxa"/>
            <w:vAlign w:val="center"/>
          </w:tcPr>
          <w:p w14:paraId="56C4D787" w14:textId="77777777" w:rsidR="00662756" w:rsidRDefault="00662756" w:rsidP="0066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2756" w14:paraId="06ECBD53" w14:textId="77777777" w:rsidTr="00FB7D01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5B4147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DE42100" w14:textId="77777777" w:rsidR="00662756" w:rsidRDefault="00000000" w:rsidP="0066275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Expl.OCA12!A1" w:history="1"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D2DF88" w14:textId="721C7C15" w:rsidR="00662756" w:rsidRDefault="00BF6206" w:rsidP="00662756">
            <w:pPr>
              <w:pStyle w:val="Textpoznmkypodiarou"/>
              <w:rPr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AD</w:t>
            </w:r>
            <w:r w:rsidR="00597E6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N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: </w:t>
            </w:r>
            <w:r w:rsidR="0066275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Vedecký článok v </w:t>
            </w:r>
            <w:r w:rsidR="00597E6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domácom</w:t>
            </w:r>
            <w:r w:rsidR="0066275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karentovanom časopise / </w:t>
            </w:r>
            <w:proofErr w:type="spellStart"/>
            <w:r w:rsidR="0066275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="0066275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62756">
              <w:rPr>
                <w:sz w:val="16"/>
                <w:szCs w:val="16"/>
              </w:rPr>
              <w:t>Paper</w:t>
            </w:r>
            <w:proofErr w:type="spellEnd"/>
            <w:r w:rsidR="00662756">
              <w:rPr>
                <w:sz w:val="16"/>
                <w:szCs w:val="16"/>
              </w:rPr>
              <w:t xml:space="preserve"> in </w:t>
            </w:r>
            <w:proofErr w:type="spellStart"/>
            <w:r w:rsidR="00662756">
              <w:rPr>
                <w:sz w:val="16"/>
                <w:szCs w:val="16"/>
              </w:rPr>
              <w:t>impact</w:t>
            </w:r>
            <w:proofErr w:type="spellEnd"/>
            <w:r w:rsidR="00662756">
              <w:rPr>
                <w:sz w:val="16"/>
                <w:szCs w:val="16"/>
              </w:rPr>
              <w:t xml:space="preserve"> </w:t>
            </w:r>
            <w:proofErr w:type="spellStart"/>
            <w:r w:rsidR="00597E61">
              <w:rPr>
                <w:sz w:val="16"/>
                <w:szCs w:val="16"/>
              </w:rPr>
              <w:t>domestic</w:t>
            </w:r>
            <w:proofErr w:type="spellEnd"/>
            <w:r w:rsidR="00662756">
              <w:rPr>
                <w:sz w:val="16"/>
                <w:szCs w:val="16"/>
              </w:rPr>
              <w:t xml:space="preserve"> </w:t>
            </w:r>
            <w:proofErr w:type="spellStart"/>
            <w:r w:rsidR="00662756">
              <w:rPr>
                <w:sz w:val="16"/>
                <w:szCs w:val="16"/>
              </w:rPr>
              <w:t>journal</w:t>
            </w:r>
            <w:proofErr w:type="spellEnd"/>
          </w:p>
          <w:p w14:paraId="0BD638C7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160" w:type="dxa"/>
            <w:vAlign w:val="center"/>
          </w:tcPr>
          <w:p w14:paraId="344CF200" w14:textId="77777777" w:rsidR="00662756" w:rsidRDefault="00662756" w:rsidP="0066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2756" w14:paraId="3EC06A30" w14:textId="77777777" w:rsidTr="00FB7D01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27CC07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8CB0F31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12C528" w14:textId="4F92BC13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FA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</w:t>
            </w:r>
            <w:r w:rsid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actamissiologica.sk/</w:t>
            </w:r>
          </w:p>
        </w:tc>
        <w:tc>
          <w:tcPr>
            <w:tcW w:w="160" w:type="dxa"/>
            <w:vAlign w:val="center"/>
          </w:tcPr>
          <w:p w14:paraId="5822811F" w14:textId="77777777" w:rsidR="00662756" w:rsidRDefault="00662756" w:rsidP="0066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2756" w14:paraId="0F7C9407" w14:textId="77777777" w:rsidTr="00FB7D01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B68ACD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3F7D2BB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5C3E4D" w14:textId="382C846E" w:rsidR="00662756" w:rsidRDefault="00662756" w:rsidP="00662756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 w:hint="default"/>
                <w:color w:val="202124"/>
                <w:sz w:val="16"/>
                <w:szCs w:val="16"/>
                <w:lang w:val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podiel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autora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Ludivigh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Cintulová</w:t>
            </w:r>
            <w:proofErr w:type="spellEnd"/>
            <w:proofErr w:type="gram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97E61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4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0% / 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</w:rPr>
              <w:t>author's contribution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Ludvigh</w:t>
            </w:r>
            <w:proofErr w:type="spellEnd"/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Cintulová</w:t>
            </w:r>
            <w:proofErr w:type="spellEnd"/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r w:rsidR="00597E61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4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0%</w:t>
            </w:r>
          </w:p>
          <w:p w14:paraId="1ECEFF2B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61FDD61" w14:textId="77777777" w:rsidR="00662756" w:rsidRDefault="00662756" w:rsidP="0066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2756" w14:paraId="379CA2BB" w14:textId="77777777" w:rsidTr="00FB7D01">
        <w:trPr>
          <w:trHeight w:val="23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479674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A63A5AD" w14:textId="77777777" w:rsidR="00662756" w:rsidRDefault="00000000" w:rsidP="0066275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66275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D7A6E8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0B2AC995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3840E8F" w14:textId="4E144D00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Podiel autora je v spracovaní : </w:t>
            </w:r>
            <w:r w:rsid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vplyv pandémie a jej dopad na </w:t>
            </w:r>
            <w:r w:rsidR="00597E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zneužívanie alkoholu sa ukázala ako signifikantný, štúdia odhaľuje vzťah medzi rizikovým správaním a represívnymi opatreniami v čase pandémie ako aj prehĺbenie patologického správania jedinca s alkoholickou závislosťou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BF620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BF620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BF620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author's</w:t>
            </w:r>
            <w:proofErr w:type="spellEnd"/>
            <w:r w:rsidRPr="00BF620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 </w:t>
            </w:r>
            <w:proofErr w:type="spellStart"/>
            <w:r w:rsidRPr="00BF620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contribution</w:t>
            </w:r>
            <w:proofErr w:type="spellEnd"/>
            <w:r w:rsidRPr="00BF620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: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impact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pandemic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and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its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impact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on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alcohol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abuse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proved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to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be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significant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study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reveals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relationship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between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risky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behavior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and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repressive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measures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during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pandemic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as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well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as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deepening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pathological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behavior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an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individual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with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alcohol</w:t>
            </w:r>
            <w:proofErr w:type="spellEnd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597E61" w:rsidRPr="00597E61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addiction</w:t>
            </w:r>
            <w:proofErr w:type="spellEnd"/>
          </w:p>
        </w:tc>
        <w:tc>
          <w:tcPr>
            <w:tcW w:w="160" w:type="dxa"/>
            <w:vAlign w:val="center"/>
          </w:tcPr>
          <w:p w14:paraId="7C2F249D" w14:textId="77777777" w:rsidR="00662756" w:rsidRDefault="00662756" w:rsidP="0066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525E6" w14:paraId="7CA5B8B4" w14:textId="77777777" w:rsidTr="00FB7D01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F1BB7FA" w14:textId="77777777" w:rsidR="003525E6" w:rsidRDefault="00000000" w:rsidP="003525E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3" w:anchor="'poznamky_explanatory notes'!A1" w:history="1">
              <w:r w:rsidR="003525E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525E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525E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525E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525E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525E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525E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525E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525E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525E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525E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525E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525E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B9B8D6" w14:textId="33FCB0F5" w:rsidR="00650697" w:rsidRPr="00650697" w:rsidRDefault="003525E6" w:rsidP="00650697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The research study analyses the effects of the Covid-19 pandemic and </w:t>
            </w:r>
            <w:r w:rsidR="00597E61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alcohol abuse. Author</w:t>
            </w:r>
            <w:r w:rsidR="0065069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s</w:t>
            </w:r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used the quantitative research to collected data including the sample of 116 respondents involved in the treatment process due to alcoholism. We used a questionnaire that </w:t>
            </w:r>
          </w:p>
          <w:p w14:paraId="35124E92" w14:textId="4760C153" w:rsidR="003525E6" w:rsidRDefault="00650697" w:rsidP="00650697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focused on the following dimensions: 1. Triggers of excessive alcohol consumption; 2. Life situa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t</w:t>
            </w:r>
            <w:r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ion and its influence on the alcoholism; 3. The impact of a pandemic on alcoholism; 4. </w:t>
            </w:r>
            <w:proofErr w:type="gramStart"/>
            <w:r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Emotions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at</w:t>
            </w:r>
            <w:proofErr w:type="gramEnd"/>
            <w:r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the treatment in the pandemic period.</w:t>
            </w:r>
          </w:p>
        </w:tc>
        <w:tc>
          <w:tcPr>
            <w:tcW w:w="160" w:type="dxa"/>
            <w:vAlign w:val="center"/>
          </w:tcPr>
          <w:p w14:paraId="1A5CFEC0" w14:textId="77777777" w:rsidR="003525E6" w:rsidRDefault="003525E6" w:rsidP="00352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525E6" w14:paraId="4DB6DB2F" w14:textId="77777777" w:rsidTr="00FB7D01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CABD0FD" w14:textId="77777777" w:rsidR="003525E6" w:rsidRDefault="003525E6" w:rsidP="003525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01CE9F" w14:textId="77777777" w:rsidR="00597E61" w:rsidRPr="00597E61" w:rsidRDefault="00597E61" w:rsidP="00597E6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2022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>01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 xml:space="preserve">(SCOPUS:2-s2.0-85146558609; Web of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Science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Core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Collection:WOS:000872044600020) 512540: At-Risk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Youth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Context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Current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Normality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–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Psychological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Aspects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/ Hlad, Ľubomír [Autor, 40%] ; Konečná, Irena [Autor, 5%] ;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Žalec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Bojan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[Autor, 5%] ;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Majda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Peter [Autor, 40%] ;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Ionescu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Tiberius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Constantin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[Autor, 5%] ;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Biryukova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Yulia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[Autor, 5%]. – [recenzované]. – DOI 10.15503/jecs2022.2.285.296. – WOS CC ; SCO</w:t>
            </w:r>
          </w:p>
          <w:p w14:paraId="02607249" w14:textId="77777777" w:rsidR="00597E61" w:rsidRPr="00597E61" w:rsidRDefault="00597E61" w:rsidP="00597E6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In: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Journal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education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culture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society [elektronický dokument] . – Vroclav (Poľsko) :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Fundacja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Pro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Scientia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Publica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. – ISSN 2081-1640. – Roč. 13, č. 2 (2022), s. 285-296 [online]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>Nie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</w:r>
          </w:p>
          <w:p w14:paraId="490D0784" w14:textId="77777777" w:rsidR="00597E61" w:rsidRPr="00597E61" w:rsidRDefault="00597E61" w:rsidP="00597E6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</w:p>
          <w:p w14:paraId="13E61C80" w14:textId="77777777" w:rsidR="00597E61" w:rsidRPr="00597E61" w:rsidRDefault="00597E61" w:rsidP="00597E6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2022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>01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 xml:space="preserve">(Web of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Science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Core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Collection:WOS:000899407100011) 963802: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Social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work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socio-pathological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phenomena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school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environment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/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Jarmoch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Edward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Zygmunt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[Autor, 20%] ; Pavlíková, Martina [Autor, 20%] ;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Gažiová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, Mária [Autor, 20%] ; Paľa, Gabriel [Autor, 20%] ; Ďatelinka, Anton [Autor, 20%]. – [recenzované]. – ESCI ; WOS CC</w:t>
            </w:r>
          </w:p>
          <w:p w14:paraId="7DE01C82" w14:textId="77777777" w:rsidR="00597E61" w:rsidRPr="00597E61" w:rsidRDefault="00597E61" w:rsidP="00597E6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In: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Acta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Missiologica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[textový dokument (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print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)] [elektronický dokument] : akademický časopis Inštitútu misijnej práce a Tropického zdravotníctva Jána Pavla II., VŠ ZSP Svätej Alžbety. – Bratislava (Slovensko) : Vysoká škola zdravotníctva a sociálnej práce sv. Alžbety v Bratislave. – ISSN 1337-7515. – ISSN (online) 2453-7160. – Roč. 16, č. 2 (2022), s. 130-145 [tlačená forma] [online]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>Nie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</w:r>
          </w:p>
          <w:p w14:paraId="19B2A868" w14:textId="77777777" w:rsidR="00597E61" w:rsidRPr="00597E61" w:rsidRDefault="00597E61" w:rsidP="00597E6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</w:p>
          <w:p w14:paraId="75F356F3" w14:textId="77777777" w:rsidR="00597E61" w:rsidRPr="00597E61" w:rsidRDefault="00597E61" w:rsidP="00597E6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2022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>01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 xml:space="preserve">(SCOPUS:2-s2.0-85149278472; Web of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Science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Core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Collection:WOS:000872044600016) 512527: Covid-19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Pandemic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Human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Rights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–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Myth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or Reality? / Tvrdoň, Miroslav [Autor, 33%] ;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Akimjak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Amantius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[Autor, 33%] ; Slobodová Nováková, Katarína [Autor, 33%] ;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Biryukova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Yulia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[Autor, 1%]. – [recenzované]. – DOI 10.15503/jecs2022.2.221.230. – WOS CC ; SCO</w:t>
            </w:r>
          </w:p>
          <w:p w14:paraId="135B98D3" w14:textId="77777777" w:rsidR="00597E61" w:rsidRPr="00597E61" w:rsidRDefault="00597E61" w:rsidP="00597E6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In: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Journal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education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culture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society [elektronický dokument] . – Vroclav (Poľsko) :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Fundacja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Pro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Scientia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Publica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. – ISSN 2081-1640. – Roč. 13, č. 2 (2022), s. 221-229 [online]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>Nie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</w:r>
          </w:p>
          <w:p w14:paraId="3C028389" w14:textId="77777777" w:rsidR="00597E61" w:rsidRPr="00597E61" w:rsidRDefault="00597E61" w:rsidP="00597E6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</w:p>
          <w:p w14:paraId="477CF10A" w14:textId="77777777" w:rsidR="00597E61" w:rsidRPr="00597E61" w:rsidRDefault="00597E61" w:rsidP="00597E6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2022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>01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 xml:space="preserve">(SCOPUS:2-s2.0-85149272441; Web of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Science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Core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Collection:WOS:000867485800002) 518749: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Roma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their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Christian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Life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a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Pandemic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Situation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/ Ďatelinka, Anton [Autor, 35%] ;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Akimjaková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Beáta [Autor, 30%] ;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Mrosková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Lenka [Autor, 30%] ;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Telezhko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Irina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Vladilenovna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[Autor, 5%]. – [recenzované]. – WOS CC ; SCO</w:t>
            </w:r>
          </w:p>
          <w:p w14:paraId="1F37F768" w14:textId="77777777" w:rsidR="00597E61" w:rsidRPr="00597E61" w:rsidRDefault="00597E61" w:rsidP="00597E6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In: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Journal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education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culture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society [elektronický dokument] . – Vroclav (Poľsko) :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Fundacja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Pro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Scientia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Publica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. – ISSN 2081-1640. – Roč. 13, č. 2 (2022), s. 455-466 [online]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>Nie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</w:r>
          </w:p>
          <w:p w14:paraId="411B2467" w14:textId="77777777" w:rsidR="00597E61" w:rsidRPr="00597E61" w:rsidRDefault="00597E61" w:rsidP="00597E6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</w:p>
          <w:p w14:paraId="4950522B" w14:textId="77777777" w:rsidR="00597E61" w:rsidRPr="00597E61" w:rsidRDefault="00597E61" w:rsidP="00597E6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2023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>01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 xml:space="preserve">(Web of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Science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Core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Collection:WOS:001085191400031; SCOPUS:10.15503/jecs2023.2.456.467) 1079730: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Raising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Educating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Children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a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Roma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Family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to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Practice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their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Faith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Through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Roma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Customs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/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Budayová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Zuzana [Autor, 70%] ;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Roubalová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Marie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[Autor, 2%] ; Martín, José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García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[Autor, 2%] ;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Grežo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Henrich [Autor, 25%] ;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Cilingiri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Julinda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[Autor, 1%]. – [recenzované]. – DOI 10.15503/jecs2023.2.456.467. – WOS CC ; SCO</w:t>
            </w:r>
          </w:p>
          <w:p w14:paraId="296D11CA" w14:textId="77777777" w:rsidR="00597E61" w:rsidRPr="00597E61" w:rsidRDefault="00597E61" w:rsidP="00597E6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In: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Journal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education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culture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society [elektronický dokument] . – Vroclav (Poľsko) :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Fundacja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Pro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Scientia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Publica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. – ISSN 2081-1640. – Roč. 14, č. 2 (2023), s. 456-467 [online]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>Áno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</w:r>
          </w:p>
          <w:p w14:paraId="585047E0" w14:textId="77777777" w:rsidR="00597E61" w:rsidRPr="00597E61" w:rsidRDefault="00597E61" w:rsidP="00597E6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</w:p>
          <w:p w14:paraId="1AE23FE2" w14:textId="77777777" w:rsidR="00597E61" w:rsidRPr="00597E61" w:rsidRDefault="00597E61" w:rsidP="00597E6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2023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>01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 xml:space="preserve">(SCOPUS:2-s2.0-85163657787; Web of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Science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Core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Collection:WOS:001023716600022) 1060474: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Socio-psychological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aspects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anorexia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nervosa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/ Haringa, Ivan [Autor, 30%] ;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Janáčková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Laura [Autor, 5%] ;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Kardis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Kamil [Autor, 30%] ;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Gažiová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Mária [Autor, 30%] ;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Vyacheslavovna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Apakina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Liudmila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[Autor, 5%]. – [recenzované]. – DOI 10.15503/jecs2023.1.352.364. – WOS CC ; SCO</w:t>
            </w:r>
          </w:p>
          <w:p w14:paraId="74B97CF7" w14:textId="77777777" w:rsidR="00597E61" w:rsidRPr="00597E61" w:rsidRDefault="00597E61" w:rsidP="00597E6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In: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Journal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education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culture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society [elektronický dokument] . – Vroclav (Poľsko) :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Fundacja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Pro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Scientia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Publica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. – ISSN 2081-1640. – Roč. 14, č. 1 (2023), s. 352-364 [online]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>Nie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</w:r>
          </w:p>
          <w:p w14:paraId="0AFC14F5" w14:textId="77777777" w:rsidR="00597E61" w:rsidRPr="00597E61" w:rsidRDefault="00597E61" w:rsidP="00597E6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</w:p>
          <w:p w14:paraId="03BCACFC" w14:textId="77777777" w:rsidR="00597E61" w:rsidRPr="00597E61" w:rsidRDefault="00597E61" w:rsidP="00597E6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2023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>01</w:t>
            </w: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 xml:space="preserve">(SCOPUS:10.15503/jecs2023.1.249.268) 1080188: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Influence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Family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School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Shaping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Values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Children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Young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People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Theory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Free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Time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Pedagogy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/ Králik, Roman [Autor, 100%]. – [recenzované]. – DOI 10.15503/jecs2023.1.249.268. – SCO</w:t>
            </w:r>
          </w:p>
          <w:p w14:paraId="7358A09F" w14:textId="7844F8F0" w:rsidR="003525E6" w:rsidRDefault="00597E61" w:rsidP="00597E6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lastRenderedPageBreak/>
              <w:t xml:space="preserve">In: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Journal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education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culture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society [elektronický dokument] . – Vroclav (Poľsko) :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Fundacja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Pro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Scientia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Publica</w:t>
            </w:r>
            <w:proofErr w:type="spellEnd"/>
            <w:r w:rsidRPr="00597E61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. – ISSN 2081-1640. – Roč. 14, č. 1 (2023), s. 249-268 [online]</w:t>
            </w:r>
          </w:p>
        </w:tc>
        <w:tc>
          <w:tcPr>
            <w:tcW w:w="160" w:type="dxa"/>
            <w:vAlign w:val="center"/>
          </w:tcPr>
          <w:p w14:paraId="2A16F4B7" w14:textId="77777777" w:rsidR="003525E6" w:rsidRDefault="003525E6" w:rsidP="00352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525E6" w14:paraId="0718B9B6" w14:textId="77777777" w:rsidTr="00FB7D01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037795" w14:textId="77777777" w:rsidR="003525E6" w:rsidRDefault="003525E6" w:rsidP="003525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0F8358" w14:textId="0E4C3787" w:rsidR="003525E6" w:rsidRPr="00650697" w:rsidRDefault="003525E6" w:rsidP="003525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FE109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výstup sa zameriava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hlbšiu analýzu dopadov pandémie koronavírusu na </w:t>
            </w:r>
            <w:r w:rsidR="0065069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výskyt alkoholickej závislosti, jej dopady na jedinca, rodinu i spoločnosť.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Pandemický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koronavírus zasiahol ľudskú psychiku a jej prežívanie, priniesol ďalšie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stresory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ľuďom, ktor</w:t>
            </w:r>
            <w:r w:rsidR="0065069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é</w:t>
            </w:r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boli úplne neznám</w:t>
            </w:r>
            <w:r w:rsidR="0065069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e </w:t>
            </w:r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 nepochopiteľn</w:t>
            </w:r>
            <w:r w:rsidR="0065069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é</w:t>
            </w:r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  <w:r w:rsidR="00171C2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="00171C2A"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Významným dopadom výstupu je, že chce zvýšiť odbornosť a efektivitu praktického výkonu sociálnej práce, z administratívneho byrokratického rámca k intenzívnej a efektívnej práci s klientom pri rešpektovaní základných východísk, špecifických problémov a sociálnych paradigiem a metód sociálnej práce v prepojení na pozitívny hospodársky a sociálny dopad sociálnej práce</w:t>
            </w:r>
          </w:p>
          <w:p w14:paraId="2691333D" w14:textId="77777777" w:rsidR="003525E6" w:rsidRDefault="00FA4580" w:rsidP="003525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/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focuses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a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deeper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analysis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impacts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coronavirus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pandemics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="0065069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alcohol</w:t>
            </w:r>
            <w:proofErr w:type="spellEnd"/>
            <w:r w:rsidR="0065069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65069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abuse</w:t>
            </w:r>
            <w:proofErr w:type="spellEnd"/>
            <w:r w:rsidR="0065069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65069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its</w:t>
            </w:r>
            <w:proofErr w:type="spellEnd"/>
            <w:r w:rsidR="0065069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65069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impact</w:t>
            </w:r>
            <w:proofErr w:type="spellEnd"/>
            <w:r w:rsidR="0065069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="0065069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65069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65069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people</w:t>
            </w:r>
            <w:proofErr w:type="spellEnd"/>
            <w:r w:rsidR="0065069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65069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family</w:t>
            </w:r>
            <w:proofErr w:type="spellEnd"/>
            <w:r w:rsidR="0065069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and society.  </w:t>
            </w:r>
            <w:proofErr w:type="spellStart"/>
            <w:r w:rsidR="0065069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</w:t>
            </w:r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andemic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coronavirus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struck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human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psyche and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its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survival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brought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more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stressors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people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who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have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been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completely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unknown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incomprehensible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  <w:p w14:paraId="212E9652" w14:textId="44B0DC64" w:rsidR="00171C2A" w:rsidRPr="003525E6" w:rsidRDefault="00171C2A" w:rsidP="003525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A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significant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impact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that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wants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increase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expertise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effectiveness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practical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performance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from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administrative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bureaucratic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framework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intensive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effective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client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while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respecting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basic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principles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specific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problems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paradigms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methods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connection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positive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economic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impact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71C2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</w:p>
        </w:tc>
        <w:tc>
          <w:tcPr>
            <w:tcW w:w="160" w:type="dxa"/>
            <w:vAlign w:val="center"/>
          </w:tcPr>
          <w:p w14:paraId="134988FB" w14:textId="77777777" w:rsidR="003525E6" w:rsidRDefault="003525E6" w:rsidP="00352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525E6" w14:paraId="4A35E2E9" w14:textId="77777777" w:rsidTr="003525E6">
        <w:trPr>
          <w:trHeight w:val="77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A993B41" w14:textId="77777777" w:rsidR="003525E6" w:rsidRDefault="003525E6" w:rsidP="003525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116A43" w14:textId="00F5E462" w:rsidR="00650697" w:rsidRPr="00650697" w:rsidRDefault="003525E6" w:rsidP="00650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</w:pPr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 výstup </w:t>
            </w:r>
            <w:r w:rsidR="009C1AAB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vzdeláva ako vytvoriť</w:t>
            </w:r>
            <w:r w:rsidR="00FA4580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návrh riešení </w:t>
            </w:r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aplikovať rôzne preventívne </w:t>
            </w:r>
            <w:r w:rsidR="00FA4580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stratégi</w:t>
            </w:r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e na elimináciu alkoholickej závislosti v stresových a krízových situáciách. </w:t>
            </w:r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Výstup podnecuje viaceré objekty vedeckej, odbornej i laickej verejnosti a študentov smerom k diskusie s cieľom k hlbšiemu porozumeniu problému a hľadaniu možných riešení.</w:t>
            </w:r>
            <w:r w:rsid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Výsledky výskumu identifikovali 6 hlavných kategórií vyjadrujúcich príčiny konzumácie alkoholu a nadmerného pitia u respondentov:</w:t>
            </w:r>
          </w:p>
          <w:p w14:paraId="4C185497" w14:textId="2E65C259" w:rsidR="00650697" w:rsidRPr="00650697" w:rsidRDefault="00650697" w:rsidP="00650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</w:pPr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1. Individuálne dôvody, medzi ktoré patrí nuda, hľadanie seba samého, priveľa voľného času, pocit samoty, hľadanie niečoho iného, nového, snaha zapadnúť do sociálneho prostredia,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kolektívne, nízke stratégie zvládania a odolnosť voči stresu.</w:t>
            </w:r>
          </w:p>
          <w:p w14:paraId="5C71F39B" w14:textId="77777777" w:rsidR="00650697" w:rsidRPr="00650697" w:rsidRDefault="00650697" w:rsidP="00650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</w:pPr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2. Rodinné dôvody, akceptovanie, nepochopenie, problémy v rodine a medzi členmi rodiny, hádky, domáce násilie, týranie a zanedbávanie.</w:t>
            </w:r>
          </w:p>
          <w:p w14:paraId="5477B8D0" w14:textId="65D51206" w:rsidR="00650697" w:rsidRPr="00650697" w:rsidRDefault="00650697" w:rsidP="00650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</w:pPr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3. Sociálne dôvody vrátane nezamestnanosti, hospodárskej krízy, celkového napätia v spoločnosti, plat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ové </w:t>
            </w:r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zníženie a strata pozície,</w:t>
            </w:r>
          </w:p>
          <w:p w14:paraId="01225969" w14:textId="07D011CA" w:rsidR="00650697" w:rsidRPr="00650697" w:rsidRDefault="00650697" w:rsidP="00650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</w:pPr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4. Ekonomické dôvody, vrátane ekonomických problémov, dlhov, nevyhovujúcich ekonomických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potr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i</w:t>
            </w:r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eb.</w:t>
            </w:r>
          </w:p>
          <w:p w14:paraId="43831909" w14:textId="1DCCC9A5" w:rsidR="003525E6" w:rsidRDefault="00650697" w:rsidP="00650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</w:pPr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5. Psychické problémy, vrátane psychických porúch, nespavosti, porúch osobnosti, myslenia a zmeny životného štýlu.</w:t>
            </w:r>
          </w:p>
          <w:p w14:paraId="6304BCE5" w14:textId="77777777" w:rsidR="004F364A" w:rsidRDefault="004F364A" w:rsidP="00650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</w:pPr>
          </w:p>
          <w:p w14:paraId="3B952FEA" w14:textId="77777777" w:rsidR="004F364A" w:rsidRPr="004F364A" w:rsidRDefault="004F364A" w:rsidP="004F36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</w:pPr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Publikačný výstupom je identifikácia kompetencií študentov sociálnej práce pre prácu s cieľovými skupinami, u ktorých sú prítomné sociálno-patologické javy. Cieľom s ohľadom na oblasť vzdelávania je aj posunúť vzdelávanie a praktickú činnosť sociálnej práce na vyšší stupeň spoločenskej akceptácie a profesionálnej kompetencie.</w:t>
            </w:r>
          </w:p>
          <w:p w14:paraId="7FC82089" w14:textId="77777777" w:rsidR="004F364A" w:rsidRPr="00650697" w:rsidRDefault="004F364A" w:rsidP="00650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</w:pPr>
          </w:p>
          <w:p w14:paraId="176441BE" w14:textId="77777777" w:rsidR="003525E6" w:rsidRPr="00650697" w:rsidRDefault="00FA4580" w:rsidP="009C1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</w:pPr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/ </w:t>
            </w:r>
          </w:p>
          <w:p w14:paraId="581A7733" w14:textId="49B2A86A" w:rsidR="00650697" w:rsidRPr="00650697" w:rsidRDefault="009C1AAB" w:rsidP="00650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</w:pP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the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output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educates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how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to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create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a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proposal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for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solutions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to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different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preventive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strategies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to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eliminate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alcohol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abuse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The</w:t>
            </w:r>
            <w:proofErr w:type="spellEnd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output </w:t>
            </w:r>
            <w:proofErr w:type="spellStart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stimulates</w:t>
            </w:r>
            <w:proofErr w:type="spellEnd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several</w:t>
            </w:r>
            <w:proofErr w:type="spellEnd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objects</w:t>
            </w:r>
            <w:proofErr w:type="spellEnd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of </w:t>
            </w:r>
            <w:proofErr w:type="spellStart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the</w:t>
            </w:r>
            <w:proofErr w:type="spellEnd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scientific</w:t>
            </w:r>
            <w:proofErr w:type="spellEnd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professional</w:t>
            </w:r>
            <w:proofErr w:type="spellEnd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and </w:t>
            </w:r>
            <w:proofErr w:type="spellStart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lay</w:t>
            </w:r>
            <w:proofErr w:type="spellEnd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public</w:t>
            </w:r>
            <w:proofErr w:type="spellEnd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and </w:t>
            </w:r>
            <w:proofErr w:type="spellStart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students</w:t>
            </w:r>
            <w:proofErr w:type="spellEnd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towards</w:t>
            </w:r>
            <w:proofErr w:type="spellEnd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a </w:t>
            </w:r>
            <w:proofErr w:type="spellStart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discussion</w:t>
            </w:r>
            <w:proofErr w:type="spellEnd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with</w:t>
            </w:r>
            <w:proofErr w:type="spellEnd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the</w:t>
            </w:r>
            <w:proofErr w:type="spellEnd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aim</w:t>
            </w:r>
            <w:proofErr w:type="spellEnd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of a </w:t>
            </w:r>
            <w:proofErr w:type="spellStart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deeper</w:t>
            </w:r>
            <w:proofErr w:type="spellEnd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understanding</w:t>
            </w:r>
            <w:proofErr w:type="spellEnd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of </w:t>
            </w:r>
            <w:proofErr w:type="spellStart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the</w:t>
            </w:r>
            <w:proofErr w:type="spellEnd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problem</w:t>
            </w:r>
            <w:proofErr w:type="spellEnd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and </w:t>
            </w:r>
            <w:proofErr w:type="spellStart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the</w:t>
            </w:r>
            <w:proofErr w:type="spellEnd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search</w:t>
            </w:r>
            <w:proofErr w:type="spellEnd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for</w:t>
            </w:r>
            <w:proofErr w:type="spellEnd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possible</w:t>
            </w:r>
            <w:proofErr w:type="spellEnd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171C2A" w:rsidRPr="00171C2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solutions.</w:t>
            </w:r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The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research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results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identifi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ed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6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main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categories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expressing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the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reasons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of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alcohol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consumption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and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binge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drinking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at </w:t>
            </w:r>
            <w:proofErr w:type="spellStart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respondents</w:t>
            </w:r>
            <w:proofErr w:type="spellEnd"/>
            <w:r w:rsidR="00650697"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:</w:t>
            </w:r>
          </w:p>
          <w:p w14:paraId="0A5BBFD0" w14:textId="77777777" w:rsidR="00650697" w:rsidRPr="00650697" w:rsidRDefault="00650697" w:rsidP="00650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</w:pPr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1.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Individual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reasons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including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boredom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searching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for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yourself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too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much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free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time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feelings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of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solitude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searching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something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else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new,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effort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to fit in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the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social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environment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</w:p>
          <w:p w14:paraId="7CDA51B2" w14:textId="77777777" w:rsidR="00650697" w:rsidRPr="00650697" w:rsidRDefault="00650697" w:rsidP="00650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</w:pP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collective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low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coping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strategies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and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resistance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to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stress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.</w:t>
            </w:r>
          </w:p>
          <w:p w14:paraId="5E7D1046" w14:textId="77777777" w:rsidR="00650697" w:rsidRPr="00650697" w:rsidRDefault="00650697" w:rsidP="00650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</w:pPr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2.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Family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reasons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acceptation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misunderstanding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problems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in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the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family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and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between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family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members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quarrels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domestic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violence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abuse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and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neglect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.</w:t>
            </w:r>
          </w:p>
          <w:p w14:paraId="7EE63BF2" w14:textId="77777777" w:rsidR="00650697" w:rsidRPr="00650697" w:rsidRDefault="00650697" w:rsidP="00650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</w:pPr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3.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Social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reasons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including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unemployment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economic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crisis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total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voltage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in society,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salary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</w:p>
          <w:p w14:paraId="6196B00B" w14:textId="77777777" w:rsidR="00650697" w:rsidRPr="00650697" w:rsidRDefault="00650697" w:rsidP="00650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</w:pP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reduction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and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loss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of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position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,</w:t>
            </w:r>
          </w:p>
          <w:p w14:paraId="6CEC7D05" w14:textId="77777777" w:rsidR="00650697" w:rsidRPr="00650697" w:rsidRDefault="00650697" w:rsidP="00650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</w:pPr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4.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Economic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reasons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including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economic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problems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debts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unsatisfactory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of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economic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</w:p>
          <w:p w14:paraId="47851FA7" w14:textId="77777777" w:rsidR="00650697" w:rsidRPr="00650697" w:rsidRDefault="00650697" w:rsidP="00650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</w:pP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needs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.</w:t>
            </w:r>
          </w:p>
          <w:p w14:paraId="591C26CD" w14:textId="0F3B9B23" w:rsidR="00650697" w:rsidRDefault="00650697" w:rsidP="00650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</w:pPr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5.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Psychical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problems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including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psychic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disorders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insomnia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personality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disorders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thinking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and </w:t>
            </w:r>
            <w:proofErr w:type="spellStart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lifestyle</w:t>
            </w:r>
            <w:proofErr w:type="spellEnd"/>
            <w:r w:rsidRPr="0065069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change.</w:t>
            </w:r>
          </w:p>
          <w:p w14:paraId="540A9AB5" w14:textId="77777777" w:rsidR="004F364A" w:rsidRDefault="004F364A" w:rsidP="00650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</w:pPr>
          </w:p>
          <w:p w14:paraId="1CFD3F65" w14:textId="0EA0CDC8" w:rsidR="004F364A" w:rsidRPr="00650697" w:rsidRDefault="004F364A" w:rsidP="004F36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</w:pP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The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publication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output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is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the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identification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of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the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competencies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of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social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work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students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for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working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with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target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groups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in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which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socio-pathological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phenomena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are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present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With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regard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to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the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field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of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education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the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goal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is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also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to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move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education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and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the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practical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activity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of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social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work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to a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higher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level of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social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acceptance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and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professional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competence</w:t>
            </w:r>
            <w:proofErr w:type="spellEnd"/>
            <w:r w:rsidRPr="004F364A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  <w:t>.</w:t>
            </w:r>
          </w:p>
          <w:p w14:paraId="7C3AD6D5" w14:textId="28097E36" w:rsidR="009C1AAB" w:rsidRPr="00650697" w:rsidRDefault="009C1AAB" w:rsidP="009C1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850AE26" w14:textId="77777777" w:rsidR="003525E6" w:rsidRDefault="003525E6" w:rsidP="00352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04EEF45" w14:textId="77777777" w:rsidR="00497E8F" w:rsidRDefault="00497E8F"/>
    <w:sectPr w:rsidR="00497E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B4352" w14:textId="77777777" w:rsidR="00213548" w:rsidRDefault="00213548">
      <w:pPr>
        <w:spacing w:line="240" w:lineRule="auto"/>
      </w:pPr>
      <w:r>
        <w:separator/>
      </w:r>
    </w:p>
  </w:endnote>
  <w:endnote w:type="continuationSeparator" w:id="0">
    <w:p w14:paraId="70CAD652" w14:textId="77777777" w:rsidR="00213548" w:rsidRDefault="002135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FC3F8" w14:textId="77777777" w:rsidR="00213548" w:rsidRDefault="00213548">
      <w:pPr>
        <w:spacing w:after="0"/>
      </w:pPr>
      <w:r>
        <w:separator/>
      </w:r>
    </w:p>
  </w:footnote>
  <w:footnote w:type="continuationSeparator" w:id="0">
    <w:p w14:paraId="7B003905" w14:textId="77777777" w:rsidR="00213548" w:rsidRDefault="0021354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04B27BB"/>
    <w:multiLevelType w:val="singleLevel"/>
    <w:tmpl w:val="D04B27BB"/>
    <w:lvl w:ilvl="0">
      <w:start w:val="1"/>
      <w:numFmt w:val="decimal"/>
      <w:suff w:val="space"/>
      <w:lvlText w:val="%1."/>
      <w:lvlJc w:val="left"/>
    </w:lvl>
  </w:abstractNum>
  <w:num w:numId="1" w16cid:durableId="1017343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05D8C"/>
    <w:rsid w:val="0016400D"/>
    <w:rsid w:val="00171C2A"/>
    <w:rsid w:val="00190A9C"/>
    <w:rsid w:val="001E7136"/>
    <w:rsid w:val="00211BB7"/>
    <w:rsid w:val="00213548"/>
    <w:rsid w:val="00237271"/>
    <w:rsid w:val="00270EC5"/>
    <w:rsid w:val="003525E6"/>
    <w:rsid w:val="003F1BCB"/>
    <w:rsid w:val="00425285"/>
    <w:rsid w:val="00497E8F"/>
    <w:rsid w:val="004C0ADE"/>
    <w:rsid w:val="004C734D"/>
    <w:rsid w:val="004D5E09"/>
    <w:rsid w:val="004E4597"/>
    <w:rsid w:val="004F364A"/>
    <w:rsid w:val="00597E61"/>
    <w:rsid w:val="00650697"/>
    <w:rsid w:val="00662756"/>
    <w:rsid w:val="0073261A"/>
    <w:rsid w:val="00741E6B"/>
    <w:rsid w:val="007E1DDE"/>
    <w:rsid w:val="008072CF"/>
    <w:rsid w:val="0082154E"/>
    <w:rsid w:val="008311D2"/>
    <w:rsid w:val="008B5CD7"/>
    <w:rsid w:val="008E2B0F"/>
    <w:rsid w:val="00934FA6"/>
    <w:rsid w:val="009922EF"/>
    <w:rsid w:val="009C1AAB"/>
    <w:rsid w:val="009D6BA1"/>
    <w:rsid w:val="00A21A7E"/>
    <w:rsid w:val="00AD0A89"/>
    <w:rsid w:val="00BD2961"/>
    <w:rsid w:val="00BF6206"/>
    <w:rsid w:val="00CD21D7"/>
    <w:rsid w:val="00EC3B68"/>
    <w:rsid w:val="00FA1AAB"/>
    <w:rsid w:val="00FA4580"/>
    <w:rsid w:val="00FB7D01"/>
    <w:rsid w:val="00FE109E"/>
    <w:rsid w:val="06EE312D"/>
    <w:rsid w:val="07C7439D"/>
    <w:rsid w:val="0D805AE9"/>
    <w:rsid w:val="10044637"/>
    <w:rsid w:val="13352FDA"/>
    <w:rsid w:val="18466026"/>
    <w:rsid w:val="1D6B1686"/>
    <w:rsid w:val="1DE656A7"/>
    <w:rsid w:val="28972800"/>
    <w:rsid w:val="2A4A4817"/>
    <w:rsid w:val="4320370D"/>
    <w:rsid w:val="50CE5D18"/>
    <w:rsid w:val="576A44A4"/>
    <w:rsid w:val="66565531"/>
    <w:rsid w:val="763673D9"/>
    <w:rsid w:val="7D5D390B"/>
    <w:rsid w:val="7DC8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283D0"/>
  <w15:docId w15:val="{D2D38CFF-C9F1-4C75-B550-13088957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table" w:styleId="Mriekatabuky">
    <w:name w:val="Table Grid"/>
    <w:basedOn w:val="Normlnatabu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Nevyrieenzmienka">
    <w:name w:val="Unresolved Mention"/>
    <w:basedOn w:val="Predvolenpsmoodseku"/>
    <w:uiPriority w:val="99"/>
    <w:semiHidden/>
    <w:unhideWhenUsed/>
    <w:rsid w:val="00AD0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43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3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0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7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5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2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5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9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0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17773" TargetMode="External"/><Relationship Id="rId18" Type="http://schemas.openxmlformats.org/officeDocument/2006/relationships/hyperlink" Target="https://app.crepc.sk/?fn=detailBiblioFormChildCKBN9&amp;sid=6947B665EAB714CCB7C1596095&amp;seo=CREP%C4%8C-detail-%C4%8Cl%C3%A1nok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https://app.crepc.sk/?fn=detailBiblioFormChildCKBN9&amp;sid=6947B665EAB714CCB7C1596095&amp;seo=CREP%C4%8C-detail-%C4%8Cl%C3%A1no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2468</Words>
  <Characters>14073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Peter Kottlik</cp:lastModifiedBy>
  <cp:revision>3</cp:revision>
  <dcterms:created xsi:type="dcterms:W3CDTF">2024-01-09T11:20:00Z</dcterms:created>
  <dcterms:modified xsi:type="dcterms:W3CDTF">2024-02-06T17:29:00Z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F6A6AA5A2F404A659A284D46E94DFD39</vt:lpwstr>
  </property>
</Properties>
</file>